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6E9" w:rsidRPr="00B17B5F" w:rsidRDefault="00F146E9" w:rsidP="00F146E9">
      <w:pPr>
        <w:spacing w:after="100" w:afterAutospacing="1" w:line="240" w:lineRule="auto"/>
        <w:outlineLvl w:val="0"/>
        <w:rPr>
          <w:rFonts w:ascii="Arial Narrow" w:eastAsia="Times New Roman" w:hAnsi="Arial Narrow" w:cs="Arial"/>
          <w:b/>
          <w:bCs/>
          <w:color w:val="0070C0"/>
          <w:kern w:val="36"/>
          <w:sz w:val="28"/>
          <w:szCs w:val="28"/>
        </w:rPr>
      </w:pPr>
      <w:r w:rsidRPr="00B17B5F">
        <w:rPr>
          <w:rFonts w:ascii="Arial Narrow" w:eastAsia="Times New Roman" w:hAnsi="Arial Narrow" w:cs="Arial"/>
          <w:b/>
          <w:bCs/>
          <w:color w:val="0070C0"/>
          <w:kern w:val="36"/>
          <w:sz w:val="28"/>
          <w:szCs w:val="28"/>
        </w:rPr>
        <w:t>Označení alergenů na jídelníčku</w:t>
      </w:r>
    </w:p>
    <w:p w:rsidR="00F146E9" w:rsidRPr="00F146E9" w:rsidRDefault="00F146E9" w:rsidP="00F146E9">
      <w:pPr>
        <w:spacing w:after="298" w:line="240" w:lineRule="auto"/>
        <w:jc w:val="both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Dnem 13.12. 2014 nabývá účinnosti Nařízení Evropského parlamentu a Rady EU č. 11</w:t>
      </w:r>
      <w:r>
        <w:rPr>
          <w:rFonts w:ascii="Arial Narrow" w:eastAsia="Times New Roman" w:hAnsi="Arial Narrow" w:cs="Arial"/>
        </w:rPr>
        <w:t>69/2011 ze dne 25. října 2011 tý</w:t>
      </w:r>
      <w:r w:rsidRPr="00F146E9">
        <w:rPr>
          <w:rFonts w:ascii="Arial Narrow" w:eastAsia="Times New Roman" w:hAnsi="Arial Narrow" w:cs="Arial"/>
        </w:rPr>
        <w:t>kající se poskytnutí informace o potravinách spotřebitelům. Povinností mateřské školy – jídelny je i</w:t>
      </w:r>
      <w:r>
        <w:rPr>
          <w:rFonts w:ascii="Arial Narrow" w:eastAsia="Times New Roman" w:hAnsi="Arial Narrow" w:cs="Arial"/>
        </w:rPr>
        <w:t xml:space="preserve">nformovat </w:t>
      </w:r>
      <w:r w:rsidRPr="00F146E9">
        <w:rPr>
          <w:rFonts w:ascii="Arial Narrow" w:eastAsia="Times New Roman" w:hAnsi="Arial Narrow" w:cs="Arial"/>
        </w:rPr>
        <w:t>zákonného zástupce o přítomnosti alergenů v pokrmech podávaných dětem.</w:t>
      </w:r>
    </w:p>
    <w:p w:rsidR="00F146E9" w:rsidRPr="00F146E9" w:rsidRDefault="00F146E9" w:rsidP="00F146E9">
      <w:pPr>
        <w:spacing w:after="298" w:line="240" w:lineRule="auto"/>
        <w:jc w:val="both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Označení alergenů v pokrmech nebude znamenat snížení kvality stravování nebo dokonce nebezpečí připravovaného pokrmu pro zdravé osoby. Bude se jednat o velmi důležitou informaci pro osoby trpící potravinovou alergií nebo intolerancí, které musí některé potraviny ze svého jídelníčku naprosto vyloučit. Prostřednictvím údaje na jídelníčku je umožněn v souladu s právním předpisem EU informovaný výběr potravin, které jsou pro ně bezpečné.</w:t>
      </w:r>
    </w:p>
    <w:p w:rsidR="00F146E9" w:rsidRPr="00F146E9" w:rsidRDefault="00F146E9" w:rsidP="00F146E9">
      <w:pPr>
        <w:spacing w:after="298" w:line="240" w:lineRule="auto"/>
        <w:jc w:val="both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  <w:b/>
          <w:bCs/>
        </w:rPr>
        <w:t xml:space="preserve">Alergeny jsou popsány a označeny čísly od 1 do 14 a jejich jmenovitý seznam je trvale vyvěšen vedle aktualizovaného týdenního jídelního lístku. V naší </w:t>
      </w:r>
      <w:r>
        <w:rPr>
          <w:rFonts w:ascii="Arial Narrow" w:eastAsia="Times New Roman" w:hAnsi="Arial Narrow" w:cs="Arial"/>
          <w:b/>
          <w:bCs/>
        </w:rPr>
        <w:t>MŠ</w:t>
      </w:r>
      <w:r w:rsidRPr="00F146E9">
        <w:rPr>
          <w:rFonts w:ascii="Arial Narrow" w:eastAsia="Times New Roman" w:hAnsi="Arial Narrow" w:cs="Arial"/>
          <w:b/>
          <w:bCs/>
        </w:rPr>
        <w:t xml:space="preserve"> bude na jídelníčku vždy za každým pokrmem číslem označený alergen, který je tam obsažen. Toto označení je také na jídelním lístku, který je zveřejněn na webových stránkách MŠ.</w:t>
      </w:r>
      <w:r w:rsidR="006C6DEF">
        <w:rPr>
          <w:rFonts w:ascii="Arial Narrow" w:eastAsia="Times New Roman" w:hAnsi="Arial Narrow" w:cs="Arial"/>
          <w:b/>
          <w:bCs/>
        </w:rPr>
        <w:t xml:space="preserve"> </w:t>
      </w:r>
      <w:r w:rsidRPr="00F146E9">
        <w:rPr>
          <w:rFonts w:ascii="Arial Narrow" w:eastAsia="Times New Roman" w:hAnsi="Arial Narrow" w:cs="Arial"/>
          <w:b/>
          <w:bCs/>
        </w:rPr>
        <w:t>Změna jídelníčku i změna alergenů, které pokrm obsahují je vyhrazena.</w:t>
      </w:r>
    </w:p>
    <w:p w:rsidR="00F146E9" w:rsidRPr="00F146E9" w:rsidRDefault="00F146E9" w:rsidP="00F146E9">
      <w:pPr>
        <w:spacing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  <w:b/>
          <w:bCs/>
        </w:rPr>
        <w:t>Pod jednotlivými čísly na jídelníčku jsou označeny tyto alergeny: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Obiloviny obsahující lepek a výrobky z nich</w:t>
      </w:r>
      <w:bookmarkStart w:id="0" w:name="_GoBack"/>
      <w:bookmarkEnd w:id="0"/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Korýši a výrobky z nich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Vejce a výrobky z nich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Ryby a výrobky z nich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Podzemnice olejná /arašídy/ a výrobky z nich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Sójové boby a výrobky z nich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Mléko a výrobky z něj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 xml:space="preserve">Skořápkové plody /mandle, lískové, vlašské, kešu, pekanové a para ořechy, pistácie, </w:t>
      </w:r>
      <w:proofErr w:type="spellStart"/>
      <w:r w:rsidRPr="00F146E9">
        <w:rPr>
          <w:rFonts w:ascii="Arial Narrow" w:eastAsia="Times New Roman" w:hAnsi="Arial Narrow" w:cs="Arial"/>
        </w:rPr>
        <w:t>makadamie</w:t>
      </w:r>
      <w:proofErr w:type="spellEnd"/>
      <w:r w:rsidRPr="00F146E9">
        <w:rPr>
          <w:rFonts w:ascii="Arial Narrow" w:eastAsia="Times New Roman" w:hAnsi="Arial Narrow" w:cs="Arial"/>
        </w:rPr>
        <w:t xml:space="preserve"> a výrobky z nich/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Celer a výrobky z něj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Hořčice a výrobky z ní</w:t>
      </w:r>
    </w:p>
    <w:p w:rsidR="00F146E9" w:rsidRPr="00F146E9" w:rsidRDefault="004E5BAB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>
        <w:rPr>
          <w:rFonts w:ascii="Arial Narrow" w:eastAsia="Times New Roman" w:hAnsi="Arial Narrow" w:cs="Arial"/>
        </w:rPr>
        <w:t>Sezamová</w:t>
      </w:r>
      <w:r w:rsidR="00F146E9" w:rsidRPr="00F146E9">
        <w:rPr>
          <w:rFonts w:ascii="Arial Narrow" w:eastAsia="Times New Roman" w:hAnsi="Arial Narrow" w:cs="Arial"/>
        </w:rPr>
        <w:t xml:space="preserve"> </w:t>
      </w:r>
      <w:r>
        <w:rPr>
          <w:rFonts w:ascii="Arial Narrow" w:eastAsia="Times New Roman" w:hAnsi="Arial Narrow" w:cs="Arial"/>
        </w:rPr>
        <w:t>semena /sezam/ a výrobky z nich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Oxid siřičitý a siřičitany v </w:t>
      </w:r>
      <w:r w:rsidR="004E5BAB">
        <w:rPr>
          <w:rFonts w:ascii="Arial Narrow" w:eastAsia="Times New Roman" w:hAnsi="Arial Narrow" w:cs="Arial"/>
        </w:rPr>
        <w:t xml:space="preserve">koncentracích vyšších 10 ml/kg 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Vlčí bob /lupina / a výrobky z něj</w:t>
      </w:r>
    </w:p>
    <w:p w:rsidR="00F146E9" w:rsidRPr="00F146E9" w:rsidRDefault="00F146E9" w:rsidP="00F146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Měkkýši a výrobky z nich</w:t>
      </w:r>
    </w:p>
    <w:p w:rsidR="00521A25" w:rsidRDefault="00521A25" w:rsidP="00F146E9">
      <w:pPr>
        <w:spacing w:after="298" w:line="240" w:lineRule="auto"/>
        <w:rPr>
          <w:rFonts w:ascii="Arial Narrow" w:eastAsia="Times New Roman" w:hAnsi="Arial Narrow" w:cs="Arial"/>
        </w:rPr>
      </w:pPr>
    </w:p>
    <w:p w:rsidR="00521A25" w:rsidRDefault="00F146E9" w:rsidP="00F146E9">
      <w:pPr>
        <w:spacing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 xml:space="preserve">Zpracovala: </w:t>
      </w:r>
      <w:r>
        <w:rPr>
          <w:rFonts w:ascii="Arial Narrow" w:eastAsia="Times New Roman" w:hAnsi="Arial Narrow" w:cs="Arial"/>
        </w:rPr>
        <w:t>Bc. Radmila Pivoňková</w:t>
      </w:r>
      <w:r w:rsidRPr="00F146E9">
        <w:rPr>
          <w:rFonts w:ascii="Arial Narrow" w:eastAsia="Times New Roman" w:hAnsi="Arial Narrow" w:cs="Arial"/>
        </w:rPr>
        <w:t xml:space="preserve">, vedoucí školní jídelny MŠ </w:t>
      </w:r>
      <w:r>
        <w:rPr>
          <w:rFonts w:ascii="Arial Narrow" w:eastAsia="Times New Roman" w:hAnsi="Arial Narrow" w:cs="Arial"/>
        </w:rPr>
        <w:t>Starý Jičín</w:t>
      </w:r>
      <w:r w:rsidR="00521A25">
        <w:rPr>
          <w:rFonts w:ascii="Arial Narrow" w:eastAsia="Times New Roman" w:hAnsi="Arial Narrow" w:cs="Arial"/>
        </w:rPr>
        <w:tab/>
      </w:r>
      <w:r w:rsidR="00521A25">
        <w:rPr>
          <w:rFonts w:ascii="Arial Narrow" w:eastAsia="Times New Roman" w:hAnsi="Arial Narrow" w:cs="Arial"/>
        </w:rPr>
        <w:tab/>
      </w:r>
      <w:r w:rsidR="00521A25">
        <w:rPr>
          <w:rFonts w:ascii="Arial Narrow" w:eastAsia="Times New Roman" w:hAnsi="Arial Narrow" w:cs="Arial"/>
        </w:rPr>
        <w:tab/>
      </w:r>
      <w:r w:rsidR="00521A25">
        <w:rPr>
          <w:rFonts w:ascii="Arial Narrow" w:eastAsia="Times New Roman" w:hAnsi="Arial Narrow" w:cs="Arial"/>
        </w:rPr>
        <w:tab/>
      </w:r>
    </w:p>
    <w:p w:rsidR="00F146E9" w:rsidRPr="00F146E9" w:rsidRDefault="00F146E9" w:rsidP="00F146E9">
      <w:pPr>
        <w:spacing w:after="298" w:line="240" w:lineRule="auto"/>
        <w:rPr>
          <w:rFonts w:ascii="Arial Narrow" w:eastAsia="Times New Roman" w:hAnsi="Arial Narrow" w:cs="Arial"/>
        </w:rPr>
      </w:pPr>
      <w:r w:rsidRPr="00F146E9">
        <w:rPr>
          <w:rFonts w:ascii="Arial Narrow" w:eastAsia="Times New Roman" w:hAnsi="Arial Narrow" w:cs="Arial"/>
        </w:rPr>
        <w:t>V</w:t>
      </w:r>
      <w:r w:rsidR="00521A25">
        <w:rPr>
          <w:rFonts w:ascii="Arial Narrow" w:eastAsia="Times New Roman" w:hAnsi="Arial Narrow" w:cs="Arial"/>
        </w:rPr>
        <w:t>e Starém Jičíně dne 1. 9. 2022</w:t>
      </w:r>
    </w:p>
    <w:sectPr w:rsidR="00F146E9" w:rsidRPr="00F146E9" w:rsidSect="00521A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C6879"/>
    <w:multiLevelType w:val="multilevel"/>
    <w:tmpl w:val="4AECB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5E2DBF"/>
    <w:multiLevelType w:val="multilevel"/>
    <w:tmpl w:val="8B2A4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F24C4"/>
    <w:multiLevelType w:val="multilevel"/>
    <w:tmpl w:val="3C2825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F82602"/>
    <w:multiLevelType w:val="multilevel"/>
    <w:tmpl w:val="940AD8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F146E9"/>
    <w:rsid w:val="002352F1"/>
    <w:rsid w:val="003D7007"/>
    <w:rsid w:val="003E026A"/>
    <w:rsid w:val="004E5BAB"/>
    <w:rsid w:val="00521A25"/>
    <w:rsid w:val="005612EC"/>
    <w:rsid w:val="00661022"/>
    <w:rsid w:val="006C6DEF"/>
    <w:rsid w:val="00B17B5F"/>
    <w:rsid w:val="00E76076"/>
    <w:rsid w:val="00F146E9"/>
    <w:rsid w:val="00F20F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52F1"/>
  </w:style>
  <w:style w:type="paragraph" w:styleId="Nadpis1">
    <w:name w:val="heading 1"/>
    <w:basedOn w:val="Normln"/>
    <w:link w:val="Nadpis1Char"/>
    <w:uiPriority w:val="9"/>
    <w:qFormat/>
    <w:rsid w:val="00F146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D70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46E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lnweb">
    <w:name w:val="Normal (Web)"/>
    <w:basedOn w:val="Normln"/>
    <w:uiPriority w:val="99"/>
    <w:semiHidden/>
    <w:unhideWhenUsed/>
    <w:rsid w:val="00F14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146E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D700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mezer">
    <w:name w:val="No Spacing"/>
    <w:uiPriority w:val="1"/>
    <w:qFormat/>
    <w:rsid w:val="003D70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1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897">
          <w:marLeft w:val="0"/>
          <w:marRight w:val="0"/>
          <w:marTop w:val="596"/>
          <w:marBottom w:val="7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3549</TotalTime>
  <Pages>1</Pages>
  <Words>270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Kajka</dc:creator>
  <cp:keywords/>
  <dc:description/>
  <cp:lastModifiedBy>Kajka</cp:lastModifiedBy>
  <cp:revision>10</cp:revision>
  <cp:lastPrinted>2023-02-06T12:18:00Z</cp:lastPrinted>
  <dcterms:created xsi:type="dcterms:W3CDTF">2023-02-01T18:51:00Z</dcterms:created>
  <dcterms:modified xsi:type="dcterms:W3CDTF">2023-02-20T16:53:00Z</dcterms:modified>
</cp:coreProperties>
</file>